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432" w:lineRule="auto"/>
        <w:jc w:val="center"/>
        <w:textAlignment w:val="baseline"/>
        <w:rPr>
          <w:rStyle w:val="11"/>
          <w:rFonts w:hint="eastAsia" w:ascii="inherit" w:hAnsi="inherit"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32"/>
          <w:szCs w:val="30"/>
        </w:rPr>
        <w:t>202</w:t>
      </w:r>
      <w:r>
        <w:rPr>
          <w:rFonts w:hint="eastAsia" w:cs="Times New Roman" w:asciiTheme="minorEastAsia" w:hAnsiTheme="minorEastAsia" w:eastAsiaTheme="minorEastAsia"/>
          <w:b/>
          <w:kern w:val="2"/>
          <w:sz w:val="32"/>
          <w:szCs w:val="30"/>
          <w:lang w:val="en-US" w:eastAsia="zh-CN"/>
        </w:rPr>
        <w:t>4</w:t>
      </w:r>
      <w:r>
        <w:rPr>
          <w:rFonts w:hint="eastAsia" w:cs="Times New Roman" w:asciiTheme="minorEastAsia" w:hAnsiTheme="minorEastAsia" w:eastAsiaTheme="minorEastAsia"/>
          <w:b/>
          <w:kern w:val="2"/>
          <w:sz w:val="32"/>
          <w:szCs w:val="30"/>
        </w:rPr>
        <w:t>年信息与通信工程学院推荐免试研究生远程复试工作安排</w:t>
      </w:r>
    </w:p>
    <w:p>
      <w:pPr>
        <w:pStyle w:val="17"/>
        <w:numPr>
          <w:ilvl w:val="0"/>
          <w:numId w:val="1"/>
        </w:numPr>
        <w:spacing w:before="240" w:line="360" w:lineRule="auto"/>
        <w:ind w:firstLineChars="0"/>
        <w:outlineLvl w:val="0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远程复试所需软硬件设备及环境要求</w:t>
      </w:r>
    </w:p>
    <w:p>
      <w:pPr>
        <w:spacing w:line="400" w:lineRule="exact"/>
        <w:ind w:firstLine="480" w:firstLineChars="200"/>
        <w:outlineLvl w:val="0"/>
        <w:rPr>
          <w:rFonts w:ascii="黑体" w:eastAsia="黑体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>请考生根据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导师组</w:t>
      </w:r>
      <w:r>
        <w:rPr>
          <w:rFonts w:ascii="仿宋" w:hAnsi="仿宋" w:eastAsia="仿宋" w:cs="宋体"/>
          <w:color w:val="333333"/>
          <w:kern w:val="0"/>
          <w:sz w:val="24"/>
        </w:rPr>
        <w:t>要求备妥软硬件条件和网络环境，提前安装指定软件，并按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导师组</w:t>
      </w:r>
      <w:r>
        <w:rPr>
          <w:rFonts w:ascii="仿宋" w:hAnsi="仿宋" w:eastAsia="仿宋" w:cs="宋体"/>
          <w:color w:val="333333"/>
          <w:kern w:val="0"/>
          <w:sz w:val="24"/>
        </w:rPr>
        <w:t>要求的时间配合完成网络远程复试软件测试。</w:t>
      </w:r>
    </w:p>
    <w:p>
      <w:pPr>
        <w:spacing w:line="400" w:lineRule="exact"/>
        <w:ind w:firstLine="480" w:firstLineChars="200"/>
        <w:outlineLvl w:val="0"/>
        <w:rPr>
          <w:rFonts w:ascii="黑体" w:eastAsia="黑体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>考生一般需要双机位模式参加复试，需要2部带摄像头的设备，手机、台式电脑或笔记本电脑。</w:t>
      </w:r>
    </w:p>
    <w:p>
      <w:pPr>
        <w:pStyle w:val="17"/>
        <w:widowControl/>
        <w:numPr>
          <w:ilvl w:val="0"/>
          <w:numId w:val="2"/>
        </w:numPr>
        <w:spacing w:line="400" w:lineRule="atLeast"/>
        <w:ind w:firstLineChars="0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>面试设备（主机位）一般应为笔记本电脑或台式电脑（带有摄像头和麦克），从正面拍摄；全程清晰显示考生面部及双手图像；</w:t>
      </w:r>
    </w:p>
    <w:p>
      <w:pPr>
        <w:pStyle w:val="17"/>
        <w:widowControl/>
        <w:numPr>
          <w:ilvl w:val="0"/>
          <w:numId w:val="2"/>
        </w:numPr>
        <w:spacing w:line="400" w:lineRule="atLeast"/>
        <w:ind w:firstLineChars="0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>监控面试环境的设备（辅机位）为1部手机或笔记本电脑或pad等（须有摄像头），从考生侧后方约45度角位置拍摄，确保从身后完整拍摄到考生全身和主机位屏幕，复试过程须关闭音频；</w:t>
      </w:r>
    </w:p>
    <w:p>
      <w:pPr>
        <w:pStyle w:val="17"/>
        <w:widowControl/>
        <w:numPr>
          <w:ilvl w:val="0"/>
          <w:numId w:val="2"/>
        </w:numPr>
        <w:spacing w:line="400" w:lineRule="atLeast"/>
        <w:ind w:firstLineChars="0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>确保有线宽带、wifi、4G网络等两种以上网络条件，网络良好，能满足复试要求。</w:t>
      </w:r>
    </w:p>
    <w:p>
      <w:pPr>
        <w:pStyle w:val="17"/>
        <w:widowControl/>
        <w:numPr>
          <w:ilvl w:val="0"/>
          <w:numId w:val="2"/>
        </w:numPr>
        <w:spacing w:line="400" w:lineRule="atLeast"/>
        <w:ind w:firstLineChars="0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>考生应当选择独立、可封闭的空间，确保安静整洁，复试期间严禁他人进入考试独立空间。除复试要求的设备和物品外，复试场所考生座位1.5米范围内不得存放任何书刊、资料、电子设备等。</w:t>
      </w:r>
    </w:p>
    <w:p>
      <w:pPr>
        <w:pStyle w:val="17"/>
        <w:widowControl/>
        <w:numPr>
          <w:ilvl w:val="0"/>
          <w:numId w:val="2"/>
        </w:numPr>
        <w:spacing w:line="400" w:lineRule="atLeast"/>
        <w:ind w:firstLineChars="0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>复试开始前，考生应当根据考务人员的指令，手持摄像头，环绕360°展示本人应试环境。</w:t>
      </w:r>
    </w:p>
    <w:p>
      <w:pPr>
        <w:pStyle w:val="17"/>
        <w:widowControl/>
        <w:numPr>
          <w:ilvl w:val="0"/>
          <w:numId w:val="2"/>
        </w:numPr>
        <w:spacing w:line="400" w:lineRule="atLeast"/>
        <w:ind w:firstLineChars="0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>远程复试平台：考生须按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导师组</w:t>
      </w:r>
      <w:r>
        <w:rPr>
          <w:rFonts w:ascii="仿宋" w:hAnsi="仿宋" w:eastAsia="仿宋" w:cs="宋体"/>
          <w:color w:val="333333"/>
          <w:kern w:val="0"/>
          <w:sz w:val="24"/>
        </w:rPr>
        <w:t>通知，安装复试平台，并做好复试前软硬件测试，提前阅读《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信息与通信工程学院推免研究生网络远程复试考场规则》（见附件7）</w:t>
      </w:r>
      <w:r>
        <w:rPr>
          <w:rFonts w:ascii="仿宋" w:hAnsi="仿宋" w:eastAsia="仿宋" w:cs="宋体"/>
          <w:color w:val="333333"/>
          <w:kern w:val="0"/>
          <w:sz w:val="24"/>
        </w:rPr>
        <w:t>。如有硬件条件困难的考生，及时向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导师组</w:t>
      </w:r>
      <w:r>
        <w:rPr>
          <w:rFonts w:ascii="仿宋" w:hAnsi="仿宋" w:eastAsia="仿宋" w:cs="宋体"/>
          <w:color w:val="333333"/>
          <w:kern w:val="0"/>
          <w:sz w:val="24"/>
        </w:rPr>
        <w:t>联系。</w:t>
      </w:r>
    </w:p>
    <w:p>
      <w:pPr>
        <w:pStyle w:val="17"/>
        <w:widowControl/>
        <w:numPr>
          <w:ilvl w:val="0"/>
          <w:numId w:val="2"/>
        </w:numPr>
        <w:spacing w:line="400" w:lineRule="atLeast"/>
        <w:ind w:firstLineChars="0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</w:rPr>
        <w:t>选用腾讯会议作为面试软件，备份软件为Zoom，请各位考生提前下载试用。</w:t>
      </w:r>
    </w:p>
    <w:p>
      <w:pPr>
        <w:pStyle w:val="17"/>
        <w:numPr>
          <w:ilvl w:val="0"/>
          <w:numId w:val="1"/>
        </w:numPr>
        <w:spacing w:before="240" w:line="360" w:lineRule="auto"/>
        <w:ind w:firstLineChars="0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宣读考场警示、诚信承诺、候考、资格审核</w:t>
      </w:r>
    </w:p>
    <w:p>
      <w:pPr>
        <w:pStyle w:val="17"/>
        <w:widowControl/>
        <w:numPr>
          <w:ilvl w:val="0"/>
          <w:numId w:val="3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每个面试小组设立两个会议室，分别为候考考场和面试考场；</w:t>
      </w:r>
    </w:p>
    <w:p>
      <w:pPr>
        <w:pStyle w:val="17"/>
        <w:widowControl/>
        <w:numPr>
          <w:ilvl w:val="0"/>
          <w:numId w:val="3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考生至少提前半小时进入候考考场，并准备好双机位模式，修改本人名称为“考试序号</w:t>
      </w:r>
      <w:r>
        <w:rPr>
          <w:rFonts w:ascii="&amp;quot" w:hAnsi="&amp;quot" w:eastAsia="仿宋" w:cs="宋体"/>
          <w:color w:val="333333"/>
          <w:kern w:val="0"/>
          <w:sz w:val="24"/>
        </w:rPr>
        <w:t>-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姓名</w:t>
      </w:r>
      <w:r>
        <w:rPr>
          <w:rFonts w:ascii="&amp;quot" w:hAnsi="&amp;quot" w:eastAsia="仿宋" w:cs="宋体"/>
          <w:color w:val="333333"/>
          <w:kern w:val="0"/>
          <w:sz w:val="24"/>
        </w:rPr>
        <w:t>-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主”，例：“</w:t>
      </w:r>
      <w:r>
        <w:rPr>
          <w:rFonts w:ascii="&amp;quot" w:hAnsi="&amp;quot" w:eastAsia="仿宋" w:cs="宋体"/>
          <w:color w:val="333333"/>
          <w:kern w:val="0"/>
          <w:sz w:val="24"/>
        </w:rPr>
        <w:t>01-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小明</w:t>
      </w:r>
      <w:r>
        <w:rPr>
          <w:rFonts w:ascii="&amp;quot" w:hAnsi="&amp;quot" w:eastAsia="仿宋" w:cs="宋体"/>
          <w:color w:val="333333"/>
          <w:kern w:val="0"/>
          <w:sz w:val="24"/>
        </w:rPr>
        <w:t>-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主”“</w:t>
      </w:r>
      <w:r>
        <w:rPr>
          <w:rFonts w:ascii="&amp;quot" w:hAnsi="&amp;quot" w:eastAsia="仿宋" w:cs="宋体"/>
          <w:color w:val="333333"/>
          <w:kern w:val="0"/>
          <w:sz w:val="24"/>
        </w:rPr>
        <w:t>01-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小明</w:t>
      </w:r>
      <w:r>
        <w:rPr>
          <w:rFonts w:ascii="&amp;quot" w:hAnsi="&amp;quot" w:eastAsia="仿宋" w:cs="宋体"/>
          <w:color w:val="333333"/>
          <w:kern w:val="0"/>
          <w:sz w:val="24"/>
        </w:rPr>
        <w:t>-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后”；</w:t>
      </w:r>
    </w:p>
    <w:p>
      <w:pPr>
        <w:pStyle w:val="17"/>
        <w:widowControl/>
        <w:numPr>
          <w:ilvl w:val="0"/>
          <w:numId w:val="3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所有考生进入候考考场后，面试老师宣读考场警示，后等待面试老师叫号进入面试考场；</w:t>
      </w:r>
    </w:p>
    <w:p>
      <w:pPr>
        <w:pStyle w:val="17"/>
        <w:widowControl/>
        <w:numPr>
          <w:ilvl w:val="0"/>
          <w:numId w:val="3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考生进入面试考场后，手持身份证、学生证向主机位镜头展示，供面试老师核查，在面试老师的指令下，在纸质的承诺书（见附件8）上签字、展示、宣读，并回答面试老师关于个人信息的提问；</w:t>
      </w:r>
    </w:p>
    <w:p>
      <w:pPr>
        <w:pStyle w:val="17"/>
        <w:widowControl/>
        <w:numPr>
          <w:ilvl w:val="0"/>
          <w:numId w:val="3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资格审查完毕后，考生根据指令，手持摄像头，环绕</w:t>
      </w:r>
      <w:r>
        <w:rPr>
          <w:rFonts w:ascii="&amp;quot" w:hAnsi="&amp;quot" w:eastAsia="仿宋" w:cs="宋体"/>
          <w:color w:val="333333"/>
          <w:kern w:val="0"/>
          <w:sz w:val="24"/>
        </w:rPr>
        <w:t>360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°，展示本人应试环境后，立即恢复双机位模式设定；</w:t>
      </w:r>
    </w:p>
    <w:p>
      <w:pPr>
        <w:pStyle w:val="17"/>
        <w:numPr>
          <w:ilvl w:val="0"/>
          <w:numId w:val="1"/>
        </w:numPr>
        <w:spacing w:before="240" w:line="360" w:lineRule="auto"/>
        <w:ind w:firstLineChars="0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面试要求</w:t>
      </w:r>
    </w:p>
    <w:p>
      <w:pPr>
        <w:pStyle w:val="17"/>
        <w:widowControl/>
        <w:numPr>
          <w:ilvl w:val="0"/>
          <w:numId w:val="4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面试全程考生正面免冠朝向主机位，保证头肩部及双手出现在视频画面中（可双肘支于桌面，小臂直立，双手交叉放于下巴正前方）；</w:t>
      </w:r>
    </w:p>
    <w:p>
      <w:pPr>
        <w:pStyle w:val="17"/>
        <w:widowControl/>
        <w:numPr>
          <w:ilvl w:val="0"/>
          <w:numId w:val="4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面试过程中，若出现网络异常，在</w:t>
      </w:r>
      <w:r>
        <w:rPr>
          <w:rFonts w:ascii="&amp;quot" w:hAnsi="&amp;quot" w:eastAsia="仿宋" w:cs="宋体"/>
          <w:color w:val="333333"/>
          <w:kern w:val="0"/>
          <w:sz w:val="24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分钟（含）内处理完毕，将顺延考生复试时间；超出</w:t>
      </w:r>
      <w:r>
        <w:rPr>
          <w:rFonts w:ascii="&amp;quot" w:hAnsi="&amp;quot" w:eastAsia="仿宋" w:cs="宋体"/>
          <w:color w:val="333333"/>
          <w:kern w:val="0"/>
          <w:sz w:val="24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分钟并在</w:t>
      </w:r>
      <w:r>
        <w:rPr>
          <w:rFonts w:ascii="&amp;quot" w:hAnsi="&amp;quot" w:eastAsia="仿宋" w:cs="宋体"/>
          <w:color w:val="333333"/>
          <w:kern w:val="0"/>
          <w:sz w:val="24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分钟（含）内解决，要求考生重新进入面试考场；超出</w:t>
      </w:r>
      <w:r>
        <w:rPr>
          <w:rFonts w:ascii="&amp;quot" w:hAnsi="&amp;quot" w:eastAsia="仿宋" w:cs="宋体"/>
          <w:color w:val="333333"/>
          <w:kern w:val="0"/>
          <w:sz w:val="24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分钟，将暂停面试，并电话通知考生在规定的时间内重新进入候考考场等待，否则将安排其他批次面试。</w:t>
      </w:r>
    </w:p>
    <w:p>
      <w:pPr>
        <w:pStyle w:val="17"/>
        <w:numPr>
          <w:ilvl w:val="0"/>
          <w:numId w:val="1"/>
        </w:numPr>
        <w:spacing w:before="240" w:line="360" w:lineRule="auto"/>
        <w:ind w:firstLineChars="0"/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考场纪律</w:t>
      </w:r>
    </w:p>
    <w:p>
      <w:pPr>
        <w:pStyle w:val="17"/>
        <w:widowControl/>
        <w:numPr>
          <w:ilvl w:val="0"/>
          <w:numId w:val="5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服从面试老师管理，严格遵从关于网络远程考场入场、离场、打开视频的指令，不得以任何理由妨碍面试老师履行职责，不得扰乱网络远程复试考场及其他相关网络远程场所的秩序；</w:t>
      </w:r>
    </w:p>
    <w:p>
      <w:pPr>
        <w:pStyle w:val="17"/>
        <w:widowControl/>
        <w:numPr>
          <w:ilvl w:val="0"/>
          <w:numId w:val="5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面试期间视频背景必须是真实环境，不允许使用虚拟背景、更换视频背景；不允许采用任何方式变声、更改人像；</w:t>
      </w:r>
    </w:p>
    <w:p>
      <w:pPr>
        <w:pStyle w:val="17"/>
        <w:widowControl/>
        <w:numPr>
          <w:ilvl w:val="0"/>
          <w:numId w:val="5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面试期间，房间保持安静明亮，房间内不得有其他人，也不允许出现其他声音；</w:t>
      </w:r>
    </w:p>
    <w:p>
      <w:pPr>
        <w:pStyle w:val="17"/>
        <w:widowControl/>
        <w:numPr>
          <w:ilvl w:val="0"/>
          <w:numId w:val="5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考生主机位音频视频、辅机位视频必须全程开启（辅机位音频需关闭），全程正面免冠朝向主机位，保证头肩部及双手出现在视频画面中。不得佩戴口罩保证面部清晰可见，头发不可遮挡耳朵，不得戴头、耳饰和耳机；</w:t>
      </w:r>
    </w:p>
    <w:p>
      <w:pPr>
        <w:pStyle w:val="17"/>
        <w:widowControl/>
        <w:numPr>
          <w:ilvl w:val="0"/>
          <w:numId w:val="5"/>
        </w:numPr>
        <w:spacing w:line="400" w:lineRule="atLeast"/>
        <w:ind w:firstLineChars="0"/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面试过程中，不得拨打和接听电话，不得离开视频画面范围。</w:t>
      </w:r>
    </w:p>
    <w:p>
      <w:pPr>
        <w:pStyle w:val="17"/>
        <w:widowControl/>
        <w:numPr>
          <w:ilvl w:val="0"/>
          <w:numId w:val="5"/>
        </w:numPr>
        <w:spacing w:line="400" w:lineRule="atLeast"/>
        <w:ind w:firstLineChars="0"/>
        <w:rPr>
          <w:rFonts w:ascii="仿宋" w:hAnsi="仿宋" w:eastAsia="仿宋" w:cs="宋体"/>
          <w:color w:val="444444"/>
          <w:kern w:val="0"/>
          <w:sz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</w:rPr>
        <w:t>考生迟到</w:t>
      </w:r>
      <w:r>
        <w:rPr>
          <w:rFonts w:ascii="&amp;quot" w:hAnsi="&amp;quot" w:eastAsia="仿宋" w:cs="宋体"/>
          <w:color w:val="444444"/>
          <w:kern w:val="0"/>
          <w:sz w:val="24"/>
        </w:rPr>
        <w:t>1</w:t>
      </w:r>
      <w:r>
        <w:rPr>
          <w:rFonts w:hint="eastAsia" w:ascii="仿宋" w:hAnsi="仿宋" w:eastAsia="仿宋" w:cs="宋体"/>
          <w:color w:val="444444"/>
          <w:kern w:val="0"/>
          <w:sz w:val="24"/>
        </w:rPr>
        <w:t>小时内，将顺延到本场次最后参加复试；考生迟到超出</w:t>
      </w:r>
      <w:r>
        <w:rPr>
          <w:rFonts w:ascii="&amp;quot" w:hAnsi="&amp;quot" w:eastAsia="仿宋" w:cs="宋体"/>
          <w:color w:val="444444"/>
          <w:kern w:val="0"/>
          <w:sz w:val="24"/>
        </w:rPr>
        <w:t>1</w:t>
      </w:r>
      <w:r>
        <w:rPr>
          <w:rFonts w:hint="eastAsia" w:ascii="仿宋" w:hAnsi="仿宋" w:eastAsia="仿宋" w:cs="宋体"/>
          <w:color w:val="444444"/>
          <w:kern w:val="0"/>
          <w:sz w:val="24"/>
        </w:rPr>
        <w:t>小时，按自动放弃复试处理。</w:t>
      </w:r>
    </w:p>
    <w:p>
      <w:pPr>
        <w:widowControl/>
        <w:spacing w:line="400" w:lineRule="atLeast"/>
        <w:rPr>
          <w:rFonts w:hint="eastAsia" w:ascii="&amp;quot" w:hAnsi="&amp;quot" w:cs="宋体"/>
          <w:color w:val="444444"/>
          <w:kern w:val="0"/>
          <w:szCs w:val="21"/>
        </w:rPr>
      </w:pPr>
    </w:p>
    <w:p>
      <w:pPr>
        <w:widowControl/>
        <w:spacing w:line="400" w:lineRule="atLeast"/>
        <w:jc w:val="right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 信息与通信工程学院</w:t>
      </w:r>
    </w:p>
    <w:p>
      <w:pPr>
        <w:jc w:val="right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年9月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21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72E91"/>
    <w:multiLevelType w:val="multilevel"/>
    <w:tmpl w:val="05872E9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7F1FCC"/>
    <w:multiLevelType w:val="multilevel"/>
    <w:tmpl w:val="0C7F1FC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A54880"/>
    <w:multiLevelType w:val="multilevel"/>
    <w:tmpl w:val="1EA5488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5340A6"/>
    <w:multiLevelType w:val="multilevel"/>
    <w:tmpl w:val="245340A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3C5866"/>
    <w:multiLevelType w:val="multilevel"/>
    <w:tmpl w:val="363C586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MGJkZGNjZGFiNGRkNGNkODZmN2JlMjNhZjhiNzYifQ=="/>
  </w:docVars>
  <w:rsids>
    <w:rsidRoot w:val="00433EBB"/>
    <w:rsid w:val="0003324C"/>
    <w:rsid w:val="00067CD5"/>
    <w:rsid w:val="000959FE"/>
    <w:rsid w:val="000A35DE"/>
    <w:rsid w:val="000B0C72"/>
    <w:rsid w:val="00165513"/>
    <w:rsid w:val="00175511"/>
    <w:rsid w:val="001F5057"/>
    <w:rsid w:val="002113EC"/>
    <w:rsid w:val="002636B0"/>
    <w:rsid w:val="0032669D"/>
    <w:rsid w:val="00347BFD"/>
    <w:rsid w:val="003A40AA"/>
    <w:rsid w:val="003F6347"/>
    <w:rsid w:val="00410B91"/>
    <w:rsid w:val="00433EBB"/>
    <w:rsid w:val="00483FA8"/>
    <w:rsid w:val="004B4DD5"/>
    <w:rsid w:val="00507955"/>
    <w:rsid w:val="0052132A"/>
    <w:rsid w:val="00565864"/>
    <w:rsid w:val="005823DE"/>
    <w:rsid w:val="00611BC8"/>
    <w:rsid w:val="006246DF"/>
    <w:rsid w:val="00632B02"/>
    <w:rsid w:val="00675D69"/>
    <w:rsid w:val="006E4EE7"/>
    <w:rsid w:val="00725E59"/>
    <w:rsid w:val="00731F46"/>
    <w:rsid w:val="008145AB"/>
    <w:rsid w:val="008D1E90"/>
    <w:rsid w:val="009248F6"/>
    <w:rsid w:val="009309BF"/>
    <w:rsid w:val="009A79ED"/>
    <w:rsid w:val="00A43B92"/>
    <w:rsid w:val="00A53AE8"/>
    <w:rsid w:val="00B664C7"/>
    <w:rsid w:val="00B84564"/>
    <w:rsid w:val="00BA470A"/>
    <w:rsid w:val="00BC6FF3"/>
    <w:rsid w:val="00BD10AD"/>
    <w:rsid w:val="00C3458E"/>
    <w:rsid w:val="00C66D58"/>
    <w:rsid w:val="00C67E2A"/>
    <w:rsid w:val="00CB1CB0"/>
    <w:rsid w:val="00D84106"/>
    <w:rsid w:val="00DD7DD4"/>
    <w:rsid w:val="00E21BA0"/>
    <w:rsid w:val="00E51273"/>
    <w:rsid w:val="00E84C95"/>
    <w:rsid w:val="00EA72B4"/>
    <w:rsid w:val="7C4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Arial" w:hAnsi="Arial"/>
      <w:b/>
      <w:bCs/>
      <w:color w:val="000000"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link w:val="2"/>
    <w:qFormat/>
    <w:uiPriority w:val="0"/>
    <w:rPr>
      <w:rFonts w:ascii="Arial" w:hAnsi="Arial" w:eastAsia="宋体" w:cs="Times New Roman"/>
      <w:b/>
      <w:bCs/>
      <w:color w:val="000000"/>
      <w:kern w:val="44"/>
      <w:sz w:val="44"/>
      <w:szCs w:val="44"/>
    </w:rPr>
  </w:style>
  <w:style w:type="character" w:customStyle="1" w:styleId="14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标题 3 字符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6">
    <w:name w:val="标题 4 字符"/>
    <w:link w:val="5"/>
    <w:qFormat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9">
    <w:name w:val="页眉 字符"/>
    <w:basedOn w:val="10"/>
    <w:link w:val="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1373</Words>
  <Characters>1400</Characters>
  <Lines>10</Lines>
  <Paragraphs>2</Paragraphs>
  <TotalTime>65</TotalTime>
  <ScaleCrop>false</ScaleCrop>
  <LinksUpToDate>false</LinksUpToDate>
  <CharactersWithSpaces>1401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2020-09-23T03:29:00Z</dcterms:created>
  <dc:creator>User</dc:creator>
  <cp:lastModifiedBy>86156</cp:lastModifiedBy>
  <dcterms:modified xsi:type="dcterms:W3CDTF">2023-09-21T10:50:55Z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875A349472B74F3BBB93FD7FF52D6756_12</vt:lpwstr>
  </property>
</Properties>
</file>